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54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7056"/>
        <w:gridCol w:w="432"/>
        <w:gridCol w:w="7056"/>
      </w:tblGrid>
      <w:tr w:rsidR="00B90C34" w:rsidRPr="00D76FFD">
        <w:trPr>
          <w:trHeight w:val="5040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before="240"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bookmarkStart w:id="0" w:name="_GoBack"/>
            <w:bookmarkEnd w:id="0"/>
            <w:r w:rsidRPr="00D76FFD">
              <w:rPr>
                <w:rFonts w:ascii="Century Gothic" w:hAnsi="Century Gothic"/>
                <w:b/>
                <w:sz w:val="36"/>
              </w:rPr>
              <w:t>Extension of instruction</w:t>
            </w:r>
          </w:p>
          <w:p w:rsidR="00B90C34" w:rsidRPr="00D76FFD" w:rsidRDefault="00B90C34" w:rsidP="007C1162">
            <w:pPr>
              <w:spacing w:before="240" w:after="0" w:line="240" w:lineRule="auto"/>
              <w:jc w:val="center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Word Family - Relatives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Deliver instruction on the easiest form of the word, </w:t>
            </w:r>
            <w:r w:rsidRPr="00D76FFD">
              <w:rPr>
                <w:rFonts w:ascii="Century Gothic" w:hAnsi="Century Gothic"/>
                <w:b/>
                <w:sz w:val="28"/>
              </w:rPr>
              <w:t>not necessarily</w:t>
            </w:r>
            <w:r w:rsidRPr="00D76FFD">
              <w:rPr>
                <w:rFonts w:ascii="Century Gothic" w:hAnsi="Century Gothic"/>
                <w:sz w:val="28"/>
              </w:rPr>
              <w:t xml:space="preserve"> the form found in the text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Read list of words related to target word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Have students read words with you: “These words are in the same family as analyze.  When I touch the word, please say it.”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jc w:val="center"/>
              <w:rPr>
                <w:rFonts w:ascii="Century Gothic" w:hAnsi="Century Gothic"/>
                <w:sz w:val="24"/>
              </w:rPr>
            </w:pPr>
            <w:r w:rsidRPr="00D76FFD">
              <w:rPr>
                <w:rFonts w:ascii="Century Gothic" w:hAnsi="Century Gothic"/>
                <w:b/>
                <w:i/>
                <w:sz w:val="24"/>
              </w:rPr>
              <w:t>analyze</w:t>
            </w:r>
            <w:r w:rsidRPr="00D76FFD">
              <w:rPr>
                <w:rFonts w:ascii="Century Gothic" w:hAnsi="Century Gothic"/>
                <w:sz w:val="24"/>
              </w:rPr>
              <w:t xml:space="preserve"> – analyzing – analyzed – analysis – analyzable - analyzer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Use list of words in connected text and have students read it aloud.  </w:t>
            </w: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 xml:space="preserve">Selection of Vocabulary 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for Explicit Instruction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Select words that are </w:t>
            </w:r>
            <w:r w:rsidRPr="00D76FFD">
              <w:rPr>
                <w:rFonts w:ascii="Century Gothic" w:hAnsi="Century Gothic"/>
                <w:b/>
                <w:sz w:val="28"/>
              </w:rPr>
              <w:t>unknown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Select words that are </w:t>
            </w:r>
            <w:r w:rsidRPr="00D76FFD">
              <w:rPr>
                <w:rFonts w:ascii="Century Gothic" w:hAnsi="Century Gothic"/>
                <w:b/>
                <w:sz w:val="28"/>
              </w:rPr>
              <w:t>important</w:t>
            </w:r>
            <w:r w:rsidRPr="00D76FFD">
              <w:rPr>
                <w:rFonts w:ascii="Century Gothic" w:hAnsi="Century Gothic"/>
                <w:sz w:val="28"/>
              </w:rPr>
              <w:t xml:space="preserve"> to passage understanding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Select words that students are likely to encounter or use in the </w:t>
            </w:r>
            <w:r w:rsidRPr="00D76FFD">
              <w:rPr>
                <w:rFonts w:ascii="Century Gothic" w:hAnsi="Century Gothic"/>
                <w:b/>
                <w:sz w:val="28"/>
              </w:rPr>
              <w:t xml:space="preserve">future 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Select </w:t>
            </w:r>
            <w:r w:rsidRPr="00D76FFD">
              <w:rPr>
                <w:rFonts w:ascii="Century Gothic" w:hAnsi="Century Gothic"/>
                <w:b/>
                <w:sz w:val="28"/>
              </w:rPr>
              <w:t>difficult</w:t>
            </w:r>
            <w:r w:rsidRPr="00D76FFD">
              <w:rPr>
                <w:rFonts w:ascii="Century Gothic" w:hAnsi="Century Gothic"/>
                <w:sz w:val="28"/>
              </w:rPr>
              <w:t xml:space="preserve"> words that need interpretation: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206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</w:rPr>
              <w:t>abstract referent vs concrete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206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</w:rPr>
              <w:t>unknown concept vs known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206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</w:rPr>
              <w:t>less common word usage vs common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206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</w:rPr>
              <w:t xml:space="preserve">not defined in text OK </w:t>
            </w:r>
          </w:p>
        </w:tc>
      </w:tr>
      <w:tr w:rsidR="00B90C34" w:rsidRPr="00D76FFD">
        <w:trPr>
          <w:trHeight w:val="432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B90C34" w:rsidRPr="00D76FFD">
        <w:trPr>
          <w:trHeight w:val="5040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Vocabulary Instruction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Critical Attributes – Content Vocabulary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3"/>
              </w:numPr>
              <w:spacing w:before="240"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Introduce the word and have students locate the definition in the glossary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Determine the critical attributes of the definition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Illustrate the word with examples (contain all the attributes) and non-examples (without at least one attribute)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  <w:sz w:val="28"/>
              </w:rPr>
              <w:t>Choose one or more of the following:</w:t>
            </w:r>
            <w:r w:rsidRPr="007C1162">
              <w:rPr>
                <w:rFonts w:ascii="Century Gothic" w:hAnsi="Century Gothic"/>
                <w:sz w:val="18"/>
              </w:rPr>
              <w:br/>
              <w:t xml:space="preserve">- </w:t>
            </w:r>
            <w:r w:rsidRPr="00D76FFD">
              <w:rPr>
                <w:rFonts w:ascii="Century Gothic" w:hAnsi="Century Gothic"/>
              </w:rPr>
              <w:t>Students discern between examples and non-example- -Students generate  examples and non-examples</w:t>
            </w:r>
            <w:r w:rsidRPr="00D76FFD">
              <w:rPr>
                <w:rFonts w:ascii="Century Gothic" w:hAnsi="Century Gothic"/>
              </w:rPr>
              <w:br/>
              <w:t>-Ask deep processing questions</w:t>
            </w: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 xml:space="preserve">Vocabulary Practice 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 xml:space="preserve"> Yes/No/Why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Using 2 or more words from the vocabulary list, form a question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Students justify their answers with partners or small groups using the target words in their rationale 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entury Gothic" w:hAnsi="Century Gothic"/>
                <w:sz w:val="24"/>
              </w:rPr>
            </w:pPr>
            <w:r w:rsidRPr="00D76FFD">
              <w:rPr>
                <w:rFonts w:ascii="Century Gothic" w:hAnsi="Century Gothic"/>
                <w:sz w:val="24"/>
              </w:rPr>
              <w:t xml:space="preserve">Can </w:t>
            </w:r>
            <w:r w:rsidRPr="00D76FFD">
              <w:rPr>
                <w:rFonts w:ascii="Century Gothic" w:hAnsi="Century Gothic"/>
                <w:sz w:val="24"/>
                <w:u w:val="single"/>
              </w:rPr>
              <w:t>incidents</w:t>
            </w:r>
            <w:r w:rsidRPr="00D76FFD">
              <w:rPr>
                <w:rFonts w:ascii="Century Gothic" w:hAnsi="Century Gothic"/>
                <w:sz w:val="24"/>
              </w:rPr>
              <w:t xml:space="preserve"> cause </w:t>
            </w:r>
            <w:r w:rsidRPr="00D76FFD">
              <w:rPr>
                <w:rFonts w:ascii="Century Gothic" w:hAnsi="Century Gothic"/>
                <w:sz w:val="24"/>
                <w:u w:val="single"/>
              </w:rPr>
              <w:t>compassion</w:t>
            </w:r>
            <w:r w:rsidRPr="00D76FFD">
              <w:rPr>
                <w:rFonts w:ascii="Century Gothic" w:hAnsi="Century Gothic"/>
                <w:sz w:val="24"/>
              </w:rPr>
              <w:t>?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ind w:left="1440"/>
              <w:rPr>
                <w:rFonts w:ascii="Century Gothic" w:hAnsi="Century Gothic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  <w:sz w:val="24"/>
              </w:rPr>
              <w:t xml:space="preserve">Do </w:t>
            </w:r>
            <w:r w:rsidRPr="00D76FFD">
              <w:rPr>
                <w:rFonts w:ascii="Century Gothic" w:hAnsi="Century Gothic"/>
                <w:sz w:val="24"/>
                <w:u w:val="single"/>
              </w:rPr>
              <w:t>territories</w:t>
            </w:r>
            <w:r w:rsidRPr="00D76FFD">
              <w:rPr>
                <w:rFonts w:ascii="Century Gothic" w:hAnsi="Century Gothic"/>
                <w:sz w:val="24"/>
              </w:rPr>
              <w:t xml:space="preserve"> that are </w:t>
            </w:r>
            <w:r w:rsidRPr="00D76FFD">
              <w:rPr>
                <w:rFonts w:ascii="Century Gothic" w:hAnsi="Century Gothic"/>
                <w:sz w:val="24"/>
                <w:u w:val="single"/>
              </w:rPr>
              <w:t>possessions</w:t>
            </w:r>
            <w:r w:rsidRPr="00D76FFD">
              <w:rPr>
                <w:rFonts w:ascii="Century Gothic" w:hAnsi="Century Gothic"/>
                <w:sz w:val="24"/>
              </w:rPr>
              <w:t xml:space="preserve"> have </w:t>
            </w:r>
            <w:r w:rsidRPr="00D76FFD">
              <w:rPr>
                <w:rFonts w:ascii="Century Gothic" w:hAnsi="Century Gothic"/>
                <w:sz w:val="24"/>
                <w:u w:val="single"/>
              </w:rPr>
              <w:t>autonomy</w:t>
            </w:r>
            <w:r w:rsidRPr="00D76FFD">
              <w:rPr>
                <w:rFonts w:ascii="Century Gothic" w:hAnsi="Century Gothic"/>
                <w:sz w:val="24"/>
              </w:rPr>
              <w:t>?</w:t>
            </w:r>
          </w:p>
        </w:tc>
      </w:tr>
      <w:tr w:rsidR="00B90C34" w:rsidRPr="00D76FFD">
        <w:trPr>
          <w:trHeight w:val="5040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Vocabulary Practice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1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Word Pairs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4"/>
              </w:rPr>
            </w:pP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4"/>
              </w:rPr>
            </w:pPr>
            <w:r w:rsidRPr="00D76FFD">
              <w:rPr>
                <w:rFonts w:ascii="Century Gothic" w:hAnsi="Century Gothic"/>
                <w:sz w:val="24"/>
              </w:rPr>
              <w:t xml:space="preserve">Choose sets of any two words </w:t>
            </w:r>
            <w:r w:rsidRPr="00D76FFD">
              <w:rPr>
                <w:rFonts w:ascii="Century Gothic" w:hAnsi="Century Gothic"/>
                <w:b/>
                <w:sz w:val="24"/>
              </w:rPr>
              <w:t>for review</w:t>
            </w:r>
            <w:r w:rsidRPr="00D76FFD">
              <w:rPr>
                <w:rFonts w:ascii="Century Gothic" w:hAnsi="Century Gothic"/>
                <w:sz w:val="24"/>
              </w:rPr>
              <w:t xml:space="preserve"> 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  <w:sz w:val="24"/>
              </w:rPr>
              <w:t>when creating word pairs.</w:t>
            </w:r>
          </w:p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  <w:sz w:val="28"/>
              </w:rPr>
            </w:pPr>
          </w:p>
          <w:tbl>
            <w:tblPr>
              <w:tblStyle w:val="TableGrid"/>
              <w:tblW w:w="0" w:type="auto"/>
              <w:tblInd w:w="54" w:type="dxa"/>
              <w:tblLook w:val="00A0"/>
            </w:tblPr>
            <w:tblGrid>
              <w:gridCol w:w="1478"/>
              <w:gridCol w:w="1057"/>
              <w:gridCol w:w="1323"/>
              <w:gridCol w:w="1300"/>
              <w:gridCol w:w="1618"/>
            </w:tblGrid>
            <w:tr w:rsidR="00B90C34" w:rsidRPr="00D76FFD"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Century Gothic" w:hAnsi="Century Gothic"/>
                      <w:b/>
                      <w:sz w:val="24"/>
                    </w:rPr>
                  </w:pPr>
                  <w:r w:rsidRPr="00D76FFD">
                    <w:rPr>
                      <w:rFonts w:ascii="Century Gothic" w:hAnsi="Century Gothic"/>
                      <w:b/>
                      <w:sz w:val="24"/>
                    </w:rPr>
                    <w:t>Word Pair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Century Gothic" w:hAnsi="Century Gothic"/>
                      <w:b/>
                      <w:sz w:val="24"/>
                    </w:rPr>
                  </w:pPr>
                  <w:r w:rsidRPr="00D76FFD">
                    <w:rPr>
                      <w:rFonts w:ascii="Century Gothic" w:hAnsi="Century Gothic"/>
                      <w:b/>
                      <w:sz w:val="24"/>
                    </w:rPr>
                    <w:t>Same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Century Gothic" w:hAnsi="Century Gothic"/>
                      <w:b/>
                      <w:sz w:val="24"/>
                    </w:rPr>
                  </w:pPr>
                  <w:r w:rsidRPr="00D76FFD">
                    <w:rPr>
                      <w:rFonts w:ascii="Century Gothic" w:hAnsi="Century Gothic"/>
                      <w:b/>
                      <w:sz w:val="24"/>
                    </w:rPr>
                    <w:t>Opposite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Century Gothic" w:hAnsi="Century Gothic"/>
                      <w:b/>
                      <w:sz w:val="24"/>
                    </w:rPr>
                  </w:pPr>
                  <w:r w:rsidRPr="00D76FFD">
                    <w:rPr>
                      <w:rFonts w:ascii="Century Gothic" w:hAnsi="Century Gothic"/>
                      <w:b/>
                      <w:sz w:val="24"/>
                    </w:rPr>
                    <w:t>Go Together</w:t>
                  </w: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Century Gothic" w:hAnsi="Century Gothic"/>
                      <w:b/>
                      <w:sz w:val="24"/>
                    </w:rPr>
                  </w:pPr>
                  <w:r w:rsidRPr="00D76FFD">
                    <w:rPr>
                      <w:rFonts w:ascii="Century Gothic" w:hAnsi="Century Gothic"/>
                      <w:b/>
                      <w:sz w:val="24"/>
                    </w:rPr>
                    <w:t>No Relationship</w:t>
                  </w:r>
                </w:p>
              </w:tc>
            </w:tr>
            <w:tr w:rsidR="00B90C34" w:rsidRPr="00D76FFD"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</w:rPr>
                  </w:pPr>
                  <w:r w:rsidRPr="00D76FFD">
                    <w:rPr>
                      <w:rFonts w:ascii="Century Gothic" w:hAnsi="Century Gothic"/>
                    </w:rPr>
                    <w:t>scarce - abundant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</w:tr>
            <w:tr w:rsidR="00B90C34" w:rsidRPr="00D76FFD"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</w:rPr>
                  </w:pPr>
                  <w:r w:rsidRPr="00D76FFD">
                    <w:rPr>
                      <w:rFonts w:ascii="Century Gothic" w:hAnsi="Century Gothic"/>
                    </w:rPr>
                    <w:t>stoic – reckless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</w:tr>
            <w:tr w:rsidR="00B90C34" w:rsidRPr="00D76FFD"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</w:rPr>
                  </w:pPr>
                  <w:r w:rsidRPr="00D76FFD">
                    <w:rPr>
                      <w:rFonts w:ascii="Century Gothic" w:hAnsi="Century Gothic"/>
                    </w:rPr>
                    <w:t>dispute – rancor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</w:tr>
            <w:tr w:rsidR="00B90C34" w:rsidRPr="00D76FFD"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</w:rPr>
                  </w:pPr>
                  <w:r w:rsidRPr="00D76FFD">
                    <w:rPr>
                      <w:rFonts w:ascii="Century Gothic" w:hAnsi="Century Gothic"/>
                    </w:rPr>
                    <w:t>melancholy - frenzied</w:t>
                  </w:r>
                </w:p>
              </w:tc>
              <w:tc>
                <w:tcPr>
                  <w:tcW w:w="1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0C34" w:rsidRPr="00D76FFD" w:rsidRDefault="00B90C34" w:rsidP="00D76FFD">
                  <w:pPr>
                    <w:pStyle w:val="ListParagraph"/>
                    <w:spacing w:after="0" w:line="240" w:lineRule="auto"/>
                    <w:ind w:left="0"/>
                    <w:rPr>
                      <w:rFonts w:ascii="Century Gothic" w:hAnsi="Century Gothic"/>
                      <w:sz w:val="28"/>
                    </w:rPr>
                  </w:pPr>
                </w:p>
              </w:tc>
            </w:tr>
          </w:tbl>
          <w:p w:rsidR="00B90C34" w:rsidRPr="00D76FFD" w:rsidRDefault="00B90C34" w:rsidP="00D76FFD">
            <w:pPr>
              <w:pStyle w:val="ListParagraph"/>
              <w:spacing w:after="0" w:line="240" w:lineRule="auto"/>
              <w:ind w:left="54"/>
              <w:rPr>
                <w:rFonts w:ascii="Century Gothic" w:hAnsi="Century Gothic"/>
                <w:sz w:val="28"/>
              </w:rPr>
            </w:pP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Vocabulary Practice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Odd Word Out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Provide 4 words for review from the vocabulary list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With a partner determine criteria to eliminate a word 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Repeat step two, creating as many new criteria for elimination as possible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spacing w:after="0" w:line="240" w:lineRule="auto"/>
              <w:jc w:val="center"/>
              <w:rPr>
                <w:rFonts w:ascii="Century Gothic" w:hAnsi="Century Gothic"/>
                <w:b/>
                <w:sz w:val="32"/>
              </w:rPr>
            </w:pPr>
            <w:r w:rsidRPr="00D76FFD">
              <w:rPr>
                <w:rFonts w:ascii="Century Gothic" w:hAnsi="Century Gothic"/>
                <w:b/>
                <w:sz w:val="32"/>
              </w:rPr>
              <w:t>humiliate     emancipate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jc w:val="center"/>
              <w:rPr>
                <w:rFonts w:ascii="Century Gothic" w:hAnsi="Century Gothic"/>
                <w:b/>
                <w:sz w:val="32"/>
              </w:rPr>
            </w:pP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b/>
                <w:sz w:val="32"/>
              </w:rPr>
              <w:t xml:space="preserve">             abuse          cruelty</w:t>
            </w:r>
          </w:p>
        </w:tc>
      </w:tr>
      <w:tr w:rsidR="00B90C34" w:rsidRPr="00D76FFD">
        <w:trPr>
          <w:trHeight w:val="432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  <w:tr w:rsidR="00B90C34" w:rsidRPr="00D76FFD">
        <w:trPr>
          <w:trHeight w:val="5040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Vocabulary Practice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Word Sorts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spacing w:after="0" w:line="240" w:lineRule="auto"/>
              <w:ind w:left="1404" w:hanging="360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1.  Create a bank of words for review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ind w:left="1404" w:hanging="360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2.  Identify categories for sorting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ind w:left="1404" w:hanging="360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3.  If a word fits in two or more categories, place the word in each and circle the most important placement </w:t>
            </w: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Vocabulary Practice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Meaningful Sentence Writing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Students write a sentence answering 3-4 of the following questions:  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 w:rsidRPr="00D76FFD">
              <w:rPr>
                <w:rFonts w:ascii="Century Gothic" w:hAnsi="Century Gothic"/>
                <w:b/>
                <w:sz w:val="28"/>
              </w:rPr>
              <w:t xml:space="preserve">    who, what, when, where, why, how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(Optional) Students may use two target words in one sentence.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At the end of the month, our dinners were </w:t>
            </w:r>
            <w:r w:rsidRPr="00D76FFD">
              <w:rPr>
                <w:rFonts w:ascii="Century Gothic" w:hAnsi="Century Gothic"/>
                <w:sz w:val="28"/>
                <w:u w:val="single"/>
              </w:rPr>
              <w:t>meager</w:t>
            </w:r>
            <w:r w:rsidRPr="00D76FFD">
              <w:rPr>
                <w:rFonts w:ascii="Century Gothic" w:hAnsi="Century Gothic"/>
                <w:sz w:val="28"/>
              </w:rPr>
              <w:t xml:space="preserve"> because we had little money.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ind w:left="1440"/>
              <w:rPr>
                <w:rFonts w:ascii="Century Gothic" w:hAnsi="Century Gothic"/>
                <w:sz w:val="28"/>
              </w:rPr>
            </w:pPr>
          </w:p>
        </w:tc>
      </w:tr>
      <w:tr w:rsidR="00B90C34" w:rsidRPr="00D76FFD">
        <w:trPr>
          <w:trHeight w:val="5040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Vocabulary Practice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Word Association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Present several previously taught vocabulary words 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Play…  “I am thinking of a word…”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i/>
                <w:sz w:val="24"/>
              </w:rPr>
            </w:pPr>
            <w:r w:rsidRPr="00D76FFD">
              <w:rPr>
                <w:rFonts w:ascii="Century Gothic" w:hAnsi="Century Gothic"/>
                <w:i/>
                <w:sz w:val="24"/>
              </w:rPr>
              <w:t>“I am thinking of a word that goes with ____.”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  <w:sz w:val="28"/>
              </w:rPr>
              <w:t xml:space="preserve">(Optional) Play… “Select a word…”  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i/>
                <w:sz w:val="24"/>
              </w:rPr>
            </w:pPr>
            <w:r w:rsidRPr="00D76FFD">
              <w:rPr>
                <w:rFonts w:ascii="Century Gothic" w:hAnsi="Century Gothic"/>
                <w:i/>
                <w:sz w:val="24"/>
              </w:rPr>
              <w:t>“Which word goes best with the word ___?”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entury Gothic" w:hAnsi="Century Gothic"/>
              </w:rPr>
            </w:pPr>
            <w:r w:rsidRPr="00D76FFD">
              <w:rPr>
                <w:rFonts w:ascii="Century Gothic" w:hAnsi="Century Gothic"/>
                <w:sz w:val="28"/>
              </w:rPr>
              <w:t>Have students defend their choices</w:t>
            </w: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</w:rPr>
            </w:pP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36"/>
              </w:rPr>
            </w:pPr>
            <w:r w:rsidRPr="00D76FFD">
              <w:rPr>
                <w:rFonts w:ascii="Century Gothic" w:hAnsi="Century Gothic"/>
                <w:b/>
                <w:sz w:val="36"/>
              </w:rPr>
              <w:t>Word Play</w:t>
            </w:r>
          </w:p>
          <w:p w:rsidR="00B90C34" w:rsidRPr="00D76FFD" w:rsidRDefault="00B90C34" w:rsidP="00D76FFD">
            <w:pPr>
              <w:spacing w:after="0" w:line="240" w:lineRule="auto"/>
              <w:jc w:val="center"/>
              <w:rPr>
                <w:rFonts w:ascii="Century Gothic" w:hAnsi="Century Gothic"/>
                <w:sz w:val="28"/>
              </w:rPr>
            </w:pP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Onomastics – study of names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Idioms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Proverbs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Slang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Catchphrases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Slogans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Acronyms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Portmanteaus – motel=motor + hotel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Anagrams – read/dear    rose/sore</w:t>
            </w:r>
          </w:p>
          <w:p w:rsidR="00B90C34" w:rsidRPr="00D76FFD" w:rsidRDefault="00B90C34" w:rsidP="00D76FF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sz w:val="28"/>
              </w:rPr>
            </w:pPr>
            <w:r w:rsidRPr="00D76FFD">
              <w:rPr>
                <w:rFonts w:ascii="Century Gothic" w:hAnsi="Century Gothic"/>
                <w:sz w:val="28"/>
              </w:rPr>
              <w:t>Palindromes- read the same forward and backward – mom, radar, nun, eye</w:t>
            </w:r>
          </w:p>
        </w:tc>
      </w:tr>
      <w:tr w:rsidR="00B90C34" w:rsidRPr="00D76FFD">
        <w:trPr>
          <w:trHeight w:val="432"/>
          <w:jc w:val="center"/>
        </w:trPr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32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7056" w:type="dxa"/>
            <w:vAlign w:val="center"/>
          </w:tcPr>
          <w:p w:rsidR="00B90C34" w:rsidRPr="00D76FFD" w:rsidRDefault="00B90C34" w:rsidP="00D76FFD">
            <w:pPr>
              <w:spacing w:after="0" w:line="240" w:lineRule="auto"/>
              <w:rPr>
                <w:rFonts w:ascii="Century Gothic" w:hAnsi="Century Gothic"/>
              </w:rPr>
            </w:pPr>
          </w:p>
        </w:tc>
      </w:tr>
    </w:tbl>
    <w:p w:rsidR="00B90C34" w:rsidRPr="001F3F8C" w:rsidRDefault="00B90C34" w:rsidP="00C46D6A">
      <w:pPr>
        <w:spacing w:after="0" w:line="240" w:lineRule="auto"/>
        <w:rPr>
          <w:rFonts w:ascii="Century Gothic" w:hAnsi="Century Gothic"/>
          <w:sz w:val="2"/>
        </w:rPr>
      </w:pPr>
    </w:p>
    <w:sectPr w:rsidR="00B90C34" w:rsidRPr="001F3F8C" w:rsidSect="006541D2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2C4"/>
    <w:multiLevelType w:val="hybridMultilevel"/>
    <w:tmpl w:val="D2EADF1E"/>
    <w:lvl w:ilvl="0" w:tplc="2928490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E6D0D"/>
    <w:multiLevelType w:val="hybridMultilevel"/>
    <w:tmpl w:val="8C5AC20C"/>
    <w:lvl w:ilvl="0" w:tplc="F95256A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2645F"/>
    <w:multiLevelType w:val="hybridMultilevel"/>
    <w:tmpl w:val="6D304062"/>
    <w:lvl w:ilvl="0" w:tplc="3950453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F5B4C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F0ACB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832A7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111F0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F50DF"/>
    <w:multiLevelType w:val="hybridMultilevel"/>
    <w:tmpl w:val="4D10B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E7DDA"/>
    <w:multiLevelType w:val="hybridMultilevel"/>
    <w:tmpl w:val="C0E802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C427D0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242DC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777C4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366F8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BC79D4"/>
    <w:multiLevelType w:val="hybridMultilevel"/>
    <w:tmpl w:val="005AF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3131CF"/>
    <w:multiLevelType w:val="hybridMultilevel"/>
    <w:tmpl w:val="4D10B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496FCE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D253F"/>
    <w:multiLevelType w:val="hybridMultilevel"/>
    <w:tmpl w:val="3CF608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D294229"/>
    <w:multiLevelType w:val="hybridMultilevel"/>
    <w:tmpl w:val="B9128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E1269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B07B8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A62738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071E12"/>
    <w:multiLevelType w:val="hybridMultilevel"/>
    <w:tmpl w:val="19C4F912"/>
    <w:lvl w:ilvl="0" w:tplc="2928490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B47032"/>
    <w:multiLevelType w:val="hybridMultilevel"/>
    <w:tmpl w:val="9C782CE0"/>
    <w:lvl w:ilvl="0" w:tplc="DC7C30F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6F5643"/>
    <w:multiLevelType w:val="hybridMultilevel"/>
    <w:tmpl w:val="D2F47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7F12A1"/>
    <w:multiLevelType w:val="hybridMultilevel"/>
    <w:tmpl w:val="D2A8F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AF0950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21BE7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3E4359"/>
    <w:multiLevelType w:val="hybridMultilevel"/>
    <w:tmpl w:val="D0A62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CB470F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BA2C2E"/>
    <w:multiLevelType w:val="hybridMultilevel"/>
    <w:tmpl w:val="FD60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F802EB"/>
    <w:multiLevelType w:val="hybridMultilevel"/>
    <w:tmpl w:val="349462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C6858A5"/>
    <w:multiLevelType w:val="hybridMultilevel"/>
    <w:tmpl w:val="7E4479B2"/>
    <w:lvl w:ilvl="0" w:tplc="407425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130C2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73D00"/>
    <w:multiLevelType w:val="hybridMultilevel"/>
    <w:tmpl w:val="D2F47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A5190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4D0CED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6B02A2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043FA0"/>
    <w:multiLevelType w:val="hybridMultilevel"/>
    <w:tmpl w:val="D2EADF1E"/>
    <w:lvl w:ilvl="0" w:tplc="2928490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27032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B6B46"/>
    <w:multiLevelType w:val="hybridMultilevel"/>
    <w:tmpl w:val="7A440D1A"/>
    <w:lvl w:ilvl="0" w:tplc="04090001">
      <w:start w:val="1"/>
      <w:numFmt w:val="bullet"/>
      <w:lvlText w:val=""/>
      <w:lvlJc w:val="left"/>
      <w:pPr>
        <w:ind w:left="1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40">
    <w:nsid w:val="75EF2140"/>
    <w:multiLevelType w:val="hybridMultilevel"/>
    <w:tmpl w:val="ADB0CC20"/>
    <w:lvl w:ilvl="0" w:tplc="2928490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76BE6"/>
    <w:multiLevelType w:val="hybridMultilevel"/>
    <w:tmpl w:val="50229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74258F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5B13C4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D952FA"/>
    <w:multiLevelType w:val="hybridMultilevel"/>
    <w:tmpl w:val="EC0AE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D167EE0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C37CA8"/>
    <w:multiLevelType w:val="hybridMultilevel"/>
    <w:tmpl w:val="82F67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205F3"/>
    <w:multiLevelType w:val="hybridMultilevel"/>
    <w:tmpl w:val="D8D61656"/>
    <w:lvl w:ilvl="0" w:tplc="4A400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AED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F2B6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B2D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427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40D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EC4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4C0A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B87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F2C1234"/>
    <w:multiLevelType w:val="hybridMultilevel"/>
    <w:tmpl w:val="FD60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"/>
  </w:num>
  <w:num w:numId="4">
    <w:abstractNumId w:val="31"/>
  </w:num>
  <w:num w:numId="5">
    <w:abstractNumId w:val="35"/>
  </w:num>
  <w:num w:numId="6">
    <w:abstractNumId w:val="22"/>
  </w:num>
  <w:num w:numId="7">
    <w:abstractNumId w:val="32"/>
  </w:num>
  <w:num w:numId="8">
    <w:abstractNumId w:val="45"/>
  </w:num>
  <w:num w:numId="9">
    <w:abstractNumId w:val="2"/>
  </w:num>
  <w:num w:numId="10">
    <w:abstractNumId w:val="14"/>
  </w:num>
  <w:num w:numId="11">
    <w:abstractNumId w:val="10"/>
  </w:num>
  <w:num w:numId="12">
    <w:abstractNumId w:val="11"/>
  </w:num>
  <w:num w:numId="13">
    <w:abstractNumId w:val="42"/>
  </w:num>
  <w:num w:numId="14">
    <w:abstractNumId w:val="18"/>
  </w:num>
  <w:num w:numId="15">
    <w:abstractNumId w:val="38"/>
  </w:num>
  <w:num w:numId="16">
    <w:abstractNumId w:val="12"/>
  </w:num>
  <w:num w:numId="17">
    <w:abstractNumId w:val="19"/>
  </w:num>
  <w:num w:numId="18">
    <w:abstractNumId w:val="3"/>
  </w:num>
  <w:num w:numId="19">
    <w:abstractNumId w:val="34"/>
  </w:num>
  <w:num w:numId="20">
    <w:abstractNumId w:val="17"/>
  </w:num>
  <w:num w:numId="21">
    <w:abstractNumId w:val="9"/>
  </w:num>
  <w:num w:numId="22">
    <w:abstractNumId w:val="4"/>
  </w:num>
  <w:num w:numId="23">
    <w:abstractNumId w:val="26"/>
  </w:num>
  <w:num w:numId="24">
    <w:abstractNumId w:val="6"/>
  </w:num>
  <w:num w:numId="25">
    <w:abstractNumId w:val="5"/>
  </w:num>
  <w:num w:numId="26">
    <w:abstractNumId w:val="15"/>
  </w:num>
  <w:num w:numId="27">
    <w:abstractNumId w:val="43"/>
  </w:num>
  <w:num w:numId="28">
    <w:abstractNumId w:val="20"/>
  </w:num>
  <w:num w:numId="29">
    <w:abstractNumId w:val="47"/>
  </w:num>
  <w:num w:numId="30">
    <w:abstractNumId w:val="48"/>
  </w:num>
  <w:num w:numId="31">
    <w:abstractNumId w:val="8"/>
  </w:num>
  <w:num w:numId="32">
    <w:abstractNumId w:val="30"/>
  </w:num>
  <w:num w:numId="33">
    <w:abstractNumId w:val="29"/>
  </w:num>
  <w:num w:numId="34">
    <w:abstractNumId w:val="23"/>
  </w:num>
  <w:num w:numId="35">
    <w:abstractNumId w:val="40"/>
  </w:num>
  <w:num w:numId="36">
    <w:abstractNumId w:val="21"/>
  </w:num>
  <w:num w:numId="37">
    <w:abstractNumId w:val="37"/>
  </w:num>
  <w:num w:numId="38">
    <w:abstractNumId w:val="0"/>
  </w:num>
  <w:num w:numId="39">
    <w:abstractNumId w:val="33"/>
  </w:num>
  <w:num w:numId="40">
    <w:abstractNumId w:val="16"/>
  </w:num>
  <w:num w:numId="41">
    <w:abstractNumId w:val="13"/>
  </w:num>
  <w:num w:numId="42">
    <w:abstractNumId w:val="46"/>
  </w:num>
  <w:num w:numId="43">
    <w:abstractNumId w:val="36"/>
  </w:num>
  <w:num w:numId="44">
    <w:abstractNumId w:val="7"/>
  </w:num>
  <w:num w:numId="45">
    <w:abstractNumId w:val="39"/>
  </w:num>
  <w:num w:numId="46">
    <w:abstractNumId w:val="44"/>
  </w:num>
  <w:num w:numId="47">
    <w:abstractNumId w:val="24"/>
  </w:num>
  <w:num w:numId="48">
    <w:abstractNumId w:val="27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oNotTrackMoves/>
  <w:defaultTabStop w:val="720"/>
  <w:doNotHyphenateCaps/>
  <w:characterSpacingControl w:val="doNotCompress"/>
  <w:doNotValidateAgainstSchema/>
  <w:doNotDemarcateInvalidXml/>
  <w:compat/>
  <w:rsids>
    <w:rsidRoot w:val="006541D2"/>
    <w:rsid w:val="0009796E"/>
    <w:rsid w:val="000B7CAB"/>
    <w:rsid w:val="00111D39"/>
    <w:rsid w:val="001B4C04"/>
    <w:rsid w:val="001F3F8C"/>
    <w:rsid w:val="00287121"/>
    <w:rsid w:val="002D4CB3"/>
    <w:rsid w:val="00316AA9"/>
    <w:rsid w:val="00320B90"/>
    <w:rsid w:val="003A57B7"/>
    <w:rsid w:val="003E3B92"/>
    <w:rsid w:val="003E739D"/>
    <w:rsid w:val="00403D28"/>
    <w:rsid w:val="004E710F"/>
    <w:rsid w:val="00500C48"/>
    <w:rsid w:val="00502686"/>
    <w:rsid w:val="00535A2D"/>
    <w:rsid w:val="0056706C"/>
    <w:rsid w:val="0057017D"/>
    <w:rsid w:val="0057019F"/>
    <w:rsid w:val="00576FAD"/>
    <w:rsid w:val="005E6BF0"/>
    <w:rsid w:val="006541D2"/>
    <w:rsid w:val="006F5BF5"/>
    <w:rsid w:val="0070305E"/>
    <w:rsid w:val="0070607D"/>
    <w:rsid w:val="00736DA5"/>
    <w:rsid w:val="007961AA"/>
    <w:rsid w:val="007A5B9F"/>
    <w:rsid w:val="007C1162"/>
    <w:rsid w:val="00853F9A"/>
    <w:rsid w:val="009363BA"/>
    <w:rsid w:val="00984F83"/>
    <w:rsid w:val="009A51EE"/>
    <w:rsid w:val="00A35758"/>
    <w:rsid w:val="00A53EB2"/>
    <w:rsid w:val="00B46117"/>
    <w:rsid w:val="00B90C34"/>
    <w:rsid w:val="00BC56B4"/>
    <w:rsid w:val="00BD765C"/>
    <w:rsid w:val="00C46D6A"/>
    <w:rsid w:val="00CF236A"/>
    <w:rsid w:val="00D76FFD"/>
    <w:rsid w:val="00D830E0"/>
    <w:rsid w:val="00E13738"/>
    <w:rsid w:val="00E345D8"/>
    <w:rsid w:val="00E642AC"/>
    <w:rsid w:val="00E86EB4"/>
    <w:rsid w:val="00F54F2E"/>
    <w:rsid w:val="00FE4AB9"/>
    <w:rsid w:val="00FE4FDF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C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654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54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C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4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54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of instruction</vt:lpstr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of instruction</dc:title>
  <dc:creator>Emily Jameson</dc:creator>
  <cp:lastModifiedBy>esu9</cp:lastModifiedBy>
  <cp:revision>2</cp:revision>
  <dcterms:created xsi:type="dcterms:W3CDTF">2013-09-10T20:38:00Z</dcterms:created>
  <dcterms:modified xsi:type="dcterms:W3CDTF">2013-09-10T20:38:00Z</dcterms:modified>
</cp:coreProperties>
</file>